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6" w:rsidRPr="002D3A20" w:rsidRDefault="00CA4D36">
      <w:pPr>
        <w:rPr>
          <w:b/>
          <w:bCs/>
          <w:sz w:val="32"/>
        </w:rPr>
      </w:pPr>
      <w:r w:rsidRPr="002D3A20">
        <w:rPr>
          <w:b/>
          <w:bCs/>
          <w:sz w:val="32"/>
        </w:rPr>
        <w:t>L</w:t>
      </w:r>
      <w:r w:rsidR="002D3A20">
        <w:rPr>
          <w:b/>
          <w:bCs/>
          <w:sz w:val="32"/>
        </w:rPr>
        <w:t>andsat Data Acquisition Request</w:t>
      </w:r>
    </w:p>
    <w:p w:rsidR="00CA4D36" w:rsidRPr="002D3A20" w:rsidRDefault="00826929">
      <w:r>
        <w:rPr>
          <w:noProof/>
          <w:sz w:val="20"/>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100330</wp:posOffset>
                </wp:positionV>
                <wp:extent cx="6337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9pt" to="49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" strokeweight="1.25pt"/>
            </w:pict>
          </mc:Fallback>
        </mc:AlternateContent>
      </w:r>
    </w:p>
    <w:p w:rsidR="00CA4D36" w:rsidRPr="002D3A20" w:rsidRDefault="00CA4D36">
      <w:pPr>
        <w:pStyle w:val="BodyText2"/>
        <w:rPr>
          <w:i w:val="0"/>
          <w:sz w:val="20"/>
        </w:rPr>
      </w:pPr>
      <w:r w:rsidRPr="002D3A20">
        <w:rPr>
          <w:i w:val="0"/>
          <w:iCs w:val="0"/>
          <w:sz w:val="20"/>
        </w:rPr>
        <w:t xml:space="preserve">The primary mission of the Landsat Program is to acquire and deliver data according to the Long Term Acquisition Plan (LTAP) and the associated Landsat seasonality file, which specifies the location and frequency of prospective scene collects. Results from the seasonality file are submitted on a daily basis, and subsequently prioritized by the Landsat scheduler based on a number of factors. For details on the LTAP and associated seasonality file, please visit: </w:t>
      </w:r>
      <w:hyperlink r:id="rId8" w:history="1">
        <w:r w:rsidR="00B23D5D" w:rsidRPr="004D1A29">
          <w:rPr>
            <w:rStyle w:val="Hyperlink"/>
          </w:rPr>
          <w:t>https://landsat.usgs.gov/acquisition</w:t>
        </w:r>
      </w:hyperlink>
      <w:r w:rsidR="00B23D5D">
        <w:t xml:space="preserve">. </w:t>
      </w:r>
    </w:p>
    <w:p w:rsidR="00380D13" w:rsidRPr="002D3A20" w:rsidRDefault="00380D13">
      <w:pPr>
        <w:pStyle w:val="BodyText2"/>
        <w:rPr>
          <w:i w:val="0"/>
          <w:sz w:val="20"/>
        </w:rPr>
      </w:pPr>
    </w:p>
    <w:p w:rsidR="00CA4D36" w:rsidRPr="002D3A20" w:rsidRDefault="00CA4D36">
      <w:pPr>
        <w:pStyle w:val="BodyText2"/>
        <w:rPr>
          <w:i w:val="0"/>
          <w:iCs w:val="0"/>
          <w:sz w:val="20"/>
        </w:rPr>
      </w:pPr>
      <w:r w:rsidRPr="002D3A20">
        <w:rPr>
          <w:i w:val="0"/>
          <w:iCs w:val="0"/>
          <w:sz w:val="20"/>
        </w:rPr>
        <w:t xml:space="preserve">For scenes/dates that fall outside the LTAP, we can accept scheduling requests for an individual scene to be collected. However, such requests will be considered only on a case-by-case basis, and if the requested image is considered to have significant technical or scientific value.  </w:t>
      </w:r>
    </w:p>
    <w:p w:rsidR="00CA4D36" w:rsidRPr="002D3A20" w:rsidRDefault="00CA4D36">
      <w:pPr>
        <w:rPr>
          <w:sz w:val="20"/>
        </w:rPr>
      </w:pPr>
    </w:p>
    <w:p w:rsidR="00CA4D36" w:rsidRPr="002D3A20" w:rsidRDefault="00CA4D36">
      <w:pPr>
        <w:rPr>
          <w:b/>
          <w:bCs/>
          <w:i/>
          <w:iCs/>
          <w:sz w:val="20"/>
        </w:rPr>
      </w:pPr>
      <w:r w:rsidRPr="002D3A20">
        <w:rPr>
          <w:b/>
          <w:bCs/>
          <w:sz w:val="20"/>
        </w:rPr>
        <w:t xml:space="preserve">Please be aware that there is no guarantee that the </w:t>
      </w:r>
      <w:r w:rsidR="00826929">
        <w:rPr>
          <w:b/>
          <w:bCs/>
          <w:sz w:val="20"/>
        </w:rPr>
        <w:t>data</w:t>
      </w:r>
      <w:r w:rsidRPr="002D3A20">
        <w:rPr>
          <w:b/>
          <w:bCs/>
          <w:sz w:val="20"/>
        </w:rPr>
        <w:t xml:space="preserve"> will actually be collected.  </w:t>
      </w:r>
      <w:r w:rsidRPr="002D3A20">
        <w:rPr>
          <w:sz w:val="20"/>
        </w:rPr>
        <w:t xml:space="preserve">Whether or not the scene is acquired will depend upon a variety of factors, including the number and priority of other scheduled scenes, as well as the cloud cover predicts for the date of acquisition. In the event of cloud cover, the collect will probably be cancelled. </w:t>
      </w:r>
    </w:p>
    <w:p w:rsidR="00CA4D36" w:rsidRPr="002D3A20" w:rsidRDefault="00CA4D36">
      <w:pPr>
        <w:rPr>
          <w:sz w:val="22"/>
        </w:rPr>
      </w:pPr>
    </w:p>
    <w:p w:rsidR="00CA4D36" w:rsidRPr="002D3A20" w:rsidRDefault="00CA4D36">
      <w:pPr>
        <w:rPr>
          <w:b/>
          <w:bCs/>
          <w:i/>
          <w:iCs/>
          <w:sz w:val="22"/>
        </w:rPr>
      </w:pPr>
      <w:r w:rsidRPr="002D3A20">
        <w:rPr>
          <w:b/>
          <w:bCs/>
          <w:i/>
          <w:iCs/>
          <w:sz w:val="22"/>
        </w:rPr>
        <w:t xml:space="preserve">To submit an acquisition request, </w:t>
      </w:r>
      <w:r w:rsidR="002D3A20" w:rsidRPr="002D3A20">
        <w:rPr>
          <w:b/>
          <w:bCs/>
          <w:i/>
          <w:iCs/>
          <w:sz w:val="22"/>
        </w:rPr>
        <w:t xml:space="preserve">please </w:t>
      </w:r>
      <w:r w:rsidRPr="002D3A20">
        <w:rPr>
          <w:b/>
          <w:bCs/>
          <w:i/>
          <w:iCs/>
          <w:sz w:val="22"/>
        </w:rPr>
        <w:t>provide the information below:</w:t>
      </w:r>
    </w:p>
    <w:p w:rsidR="00CA4D36" w:rsidRPr="002D3A20" w:rsidRDefault="00CA4D36">
      <w:pPr>
        <w:rPr>
          <w:sz w:val="22"/>
        </w:rPr>
      </w:pPr>
    </w:p>
    <w:p w:rsidR="002D3A20" w:rsidRPr="002D3A20" w:rsidRDefault="002D3A20" w:rsidP="002D3A20">
      <w:pPr>
        <w:spacing w:line="360" w:lineRule="auto"/>
        <w:rPr>
          <w:sz w:val="22"/>
        </w:rPr>
      </w:pPr>
      <w:r w:rsidRPr="002D3A20">
        <w:rPr>
          <w:b/>
          <w:bCs/>
          <w:sz w:val="20"/>
        </w:rPr>
        <w:t xml:space="preserve">Date of request  </w:t>
      </w:r>
      <w:r w:rsidR="00826929">
        <w:rPr>
          <w:sz w:val="22"/>
        </w:rPr>
        <w:fldChar w:fldCharType="begin">
          <w:ffData>
            <w:name w:val=""/>
            <w:enabled/>
            <w:calcOnExit w:val="0"/>
            <w:textInput>
              <w:type w:val="date"/>
              <w:maxLength w:val="10"/>
              <w:format w:val="M/d/yy"/>
            </w:textInput>
          </w:ffData>
        </w:fldChar>
      </w:r>
      <w:r w:rsidR="00826929">
        <w:rPr>
          <w:sz w:val="22"/>
        </w:rPr>
        <w:instrText xml:space="preserve"> FORMTEXT </w:instrText>
      </w:r>
      <w:r w:rsidR="00826929">
        <w:rPr>
          <w:sz w:val="22"/>
        </w:rPr>
      </w:r>
      <w:r w:rsidR="00826929">
        <w:rPr>
          <w:sz w:val="22"/>
        </w:rPr>
        <w:fldChar w:fldCharType="separate"/>
      </w:r>
      <w:r w:rsidR="00826929">
        <w:rPr>
          <w:noProof/>
          <w:sz w:val="22"/>
        </w:rPr>
        <w:t> </w:t>
      </w:r>
      <w:r w:rsidR="00826929">
        <w:rPr>
          <w:noProof/>
          <w:sz w:val="22"/>
        </w:rPr>
        <w:t> </w:t>
      </w:r>
      <w:r w:rsidR="00826929">
        <w:rPr>
          <w:noProof/>
          <w:sz w:val="22"/>
        </w:rPr>
        <w:t> </w:t>
      </w:r>
      <w:r w:rsidR="00826929">
        <w:rPr>
          <w:noProof/>
          <w:sz w:val="22"/>
        </w:rPr>
        <w:t> </w:t>
      </w:r>
      <w:r w:rsidR="00826929">
        <w:rPr>
          <w:noProof/>
          <w:sz w:val="22"/>
        </w:rPr>
        <w:t> </w:t>
      </w:r>
      <w:r w:rsidR="00826929">
        <w:rPr>
          <w:sz w:val="22"/>
        </w:rPr>
        <w:fldChar w:fldCharType="end"/>
      </w:r>
      <w:r w:rsidRPr="002D3A20">
        <w:rPr>
          <w:sz w:val="22"/>
        </w:rPr>
        <w:t xml:space="preserve">          </w:t>
      </w:r>
    </w:p>
    <w:p w:rsidR="00CA4D36" w:rsidRPr="002D3A20" w:rsidRDefault="00CA4D36">
      <w:pPr>
        <w:rPr>
          <w:sz w:val="22"/>
        </w:rPr>
      </w:pPr>
    </w:p>
    <w:p w:rsidR="00CA4D36" w:rsidRPr="002D3A20" w:rsidRDefault="00CA4D36">
      <w:pPr>
        <w:spacing w:line="360" w:lineRule="auto"/>
        <w:rPr>
          <w:sz w:val="22"/>
        </w:rPr>
      </w:pPr>
      <w:r w:rsidRPr="002D3A20">
        <w:rPr>
          <w:b/>
          <w:bCs/>
          <w:sz w:val="20"/>
        </w:rPr>
        <w:t>Name</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sz w:val="22"/>
        </w:rPr>
        <w:fldChar w:fldCharType="end"/>
      </w:r>
      <w:r w:rsidRPr="002D3A20">
        <w:rPr>
          <w:sz w:val="22"/>
        </w:rPr>
        <w:t xml:space="preserve">    </w:t>
      </w:r>
      <w:r w:rsidRPr="002D3A20">
        <w:rPr>
          <w:b/>
          <w:bCs/>
          <w:sz w:val="20"/>
        </w:rPr>
        <w:t>Company/Agency</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noProof/>
          <w:sz w:val="22"/>
        </w:rPr>
        <w:t> </w:t>
      </w:r>
      <w:r w:rsidRPr="002D3A20">
        <w:rPr>
          <w:sz w:val="22"/>
        </w:rPr>
        <w:fldChar w:fldCharType="end"/>
      </w:r>
      <w:r w:rsidRPr="002D3A20">
        <w:rPr>
          <w:sz w:val="22"/>
        </w:rPr>
        <w:t xml:space="preserve">          </w:t>
      </w:r>
    </w:p>
    <w:p w:rsidR="00CA4D36" w:rsidRPr="002D3A20" w:rsidRDefault="00CA4D36">
      <w:pPr>
        <w:spacing w:line="360" w:lineRule="auto"/>
        <w:rPr>
          <w:sz w:val="22"/>
        </w:rPr>
      </w:pPr>
      <w:r w:rsidRPr="002D3A20">
        <w:rPr>
          <w:b/>
          <w:bCs/>
          <w:sz w:val="20"/>
        </w:rPr>
        <w:t>Telephone</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noProof/>
          <w:sz w:val="22"/>
        </w:rPr>
        <w:t> </w:t>
      </w:r>
      <w:r w:rsidRPr="002D3A20">
        <w:rPr>
          <w:sz w:val="22"/>
        </w:rPr>
        <w:fldChar w:fldCharType="end"/>
      </w:r>
      <w:r w:rsidRPr="002D3A20">
        <w:rPr>
          <w:sz w:val="22"/>
        </w:rPr>
        <w:t xml:space="preserve">     </w:t>
      </w:r>
      <w:r w:rsidRPr="002D3A20">
        <w:rPr>
          <w:b/>
          <w:bCs/>
          <w:sz w:val="20"/>
        </w:rPr>
        <w:t>Email</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noProof/>
          <w:sz w:val="22"/>
        </w:rPr>
        <w:t> </w:t>
      </w:r>
      <w:r w:rsidRPr="002D3A20">
        <w:rPr>
          <w:sz w:val="22"/>
        </w:rPr>
        <w:fldChar w:fldCharType="end"/>
      </w:r>
      <w:r w:rsidRPr="002D3A20">
        <w:rPr>
          <w:sz w:val="22"/>
        </w:rPr>
        <w:t xml:space="preserve">          </w:t>
      </w:r>
    </w:p>
    <w:p w:rsidR="002D3A20" w:rsidRPr="002D3A20" w:rsidRDefault="002D3A20" w:rsidP="002D3A20">
      <w:pPr>
        <w:numPr>
          <w:ilvl w:val="0"/>
          <w:numId w:val="1"/>
        </w:numPr>
        <w:spacing w:line="360" w:lineRule="auto"/>
        <w:rPr>
          <w:sz w:val="22"/>
        </w:rPr>
      </w:pPr>
      <w:r w:rsidRPr="002D3A20">
        <w:rPr>
          <w:b/>
          <w:bCs/>
          <w:sz w:val="20"/>
        </w:rPr>
        <w:t>Type of request (e.g. government, university, etc.)</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sz w:val="22"/>
        </w:rPr>
        <w:fldChar w:fldCharType="end"/>
      </w:r>
      <w:r w:rsidRPr="002D3A20">
        <w:rPr>
          <w:sz w:val="22"/>
        </w:rPr>
        <w:t xml:space="preserve">  </w:t>
      </w:r>
    </w:p>
    <w:p w:rsidR="002D3A20" w:rsidRPr="002D3A20" w:rsidRDefault="002D3A20" w:rsidP="002D3A20">
      <w:pPr>
        <w:numPr>
          <w:ilvl w:val="0"/>
          <w:numId w:val="1"/>
        </w:numPr>
        <w:spacing w:line="360" w:lineRule="auto"/>
        <w:rPr>
          <w:sz w:val="22"/>
        </w:rPr>
      </w:pPr>
      <w:bookmarkStart w:id="0" w:name="_GoBack"/>
      <w:bookmarkEnd w:id="0"/>
      <w:r w:rsidRPr="002D3A20">
        <w:rPr>
          <w:b/>
          <w:bCs/>
          <w:sz w:val="20"/>
        </w:rPr>
        <w:t>Landsat sensor required  (check one or both)   ___ Landsat 8       ___ Landsat 7</w:t>
      </w:r>
    </w:p>
    <w:p w:rsidR="00CA4D36" w:rsidRPr="002D3A20" w:rsidRDefault="00CA4D36">
      <w:pPr>
        <w:numPr>
          <w:ilvl w:val="0"/>
          <w:numId w:val="1"/>
        </w:numPr>
        <w:spacing w:line="360" w:lineRule="auto"/>
        <w:rPr>
          <w:sz w:val="22"/>
        </w:rPr>
      </w:pPr>
      <w:r w:rsidRPr="002D3A20">
        <w:rPr>
          <w:b/>
          <w:bCs/>
          <w:sz w:val="20"/>
        </w:rPr>
        <w:t xml:space="preserve">Paths and rows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sz w:val="22"/>
        </w:rPr>
        <w:fldChar w:fldCharType="end"/>
      </w:r>
      <w:r w:rsidRPr="002D3A20">
        <w:rPr>
          <w:sz w:val="22"/>
        </w:rPr>
        <w:t xml:space="preserve">  </w:t>
      </w:r>
    </w:p>
    <w:p w:rsidR="00CA4D36" w:rsidRPr="002D3A20" w:rsidRDefault="00B23D5D">
      <w:pPr>
        <w:numPr>
          <w:ilvl w:val="0"/>
          <w:numId w:val="1"/>
        </w:numPr>
        <w:spacing w:line="360" w:lineRule="auto"/>
        <w:rPr>
          <w:sz w:val="22"/>
        </w:rPr>
      </w:pPr>
      <w:r>
        <w:rPr>
          <w:b/>
          <w:bCs/>
          <w:sz w:val="20"/>
        </w:rPr>
        <w:t>Future d</w:t>
      </w:r>
      <w:r w:rsidR="00CA4D36" w:rsidRPr="002D3A20">
        <w:rPr>
          <w:b/>
          <w:bCs/>
          <w:sz w:val="20"/>
        </w:rPr>
        <w:t>ate(s)</w:t>
      </w:r>
      <w:r>
        <w:rPr>
          <w:b/>
          <w:bCs/>
          <w:sz w:val="20"/>
        </w:rPr>
        <w:t xml:space="preserve">/ date ranges </w:t>
      </w:r>
      <w:r w:rsidR="00CA4D36" w:rsidRPr="002D3A20">
        <w:rPr>
          <w:sz w:val="22"/>
        </w:rPr>
        <w:t xml:space="preserve"> </w:t>
      </w:r>
      <w:r w:rsidR="00CA4D36" w:rsidRPr="002D3A20">
        <w:rPr>
          <w:sz w:val="22"/>
        </w:rPr>
        <w:fldChar w:fldCharType="begin">
          <w:ffData>
            <w:name w:val=""/>
            <w:enabled/>
            <w:calcOnExit w:val="0"/>
            <w:textInput/>
          </w:ffData>
        </w:fldChar>
      </w:r>
      <w:r w:rsidR="00CA4D36" w:rsidRPr="002D3A20">
        <w:rPr>
          <w:sz w:val="22"/>
        </w:rPr>
        <w:instrText xml:space="preserve"> FORMTEXT </w:instrText>
      </w:r>
      <w:r w:rsidR="00CA4D36" w:rsidRPr="002D3A20">
        <w:rPr>
          <w:sz w:val="22"/>
        </w:rPr>
      </w:r>
      <w:r w:rsidR="00CA4D36" w:rsidRPr="002D3A20">
        <w:rPr>
          <w:sz w:val="22"/>
        </w:rPr>
        <w:fldChar w:fldCharType="separate"/>
      </w:r>
      <w:r w:rsidR="00CA4D36" w:rsidRPr="002D3A20">
        <w:rPr>
          <w:noProof/>
          <w:sz w:val="22"/>
        </w:rPr>
        <w:t> </w:t>
      </w:r>
      <w:r w:rsidR="00CA4D36" w:rsidRPr="002D3A20">
        <w:rPr>
          <w:noProof/>
          <w:sz w:val="22"/>
        </w:rPr>
        <w:t> </w:t>
      </w:r>
      <w:r w:rsidR="00CA4D36" w:rsidRPr="002D3A20">
        <w:rPr>
          <w:noProof/>
          <w:sz w:val="22"/>
        </w:rPr>
        <w:t xml:space="preserve">                                                                                                        </w:t>
      </w:r>
      <w:r w:rsidR="00CA4D36" w:rsidRPr="002D3A20">
        <w:rPr>
          <w:noProof/>
          <w:sz w:val="22"/>
        </w:rPr>
        <w:t> </w:t>
      </w:r>
      <w:r w:rsidR="00CA4D36" w:rsidRPr="002D3A20">
        <w:rPr>
          <w:noProof/>
          <w:sz w:val="22"/>
        </w:rPr>
        <w:t> </w:t>
      </w:r>
      <w:r w:rsidR="00CA4D36" w:rsidRPr="002D3A20">
        <w:rPr>
          <w:sz w:val="22"/>
        </w:rPr>
        <w:fldChar w:fldCharType="end"/>
      </w:r>
      <w:r w:rsidR="00CA4D36" w:rsidRPr="002D3A20">
        <w:rPr>
          <w:sz w:val="22"/>
        </w:rPr>
        <w:t xml:space="preserve">                    </w:t>
      </w:r>
    </w:p>
    <w:p w:rsidR="00CA4D36" w:rsidRPr="002D3A20" w:rsidRDefault="00CA4D36">
      <w:pPr>
        <w:rPr>
          <w:i/>
          <w:sz w:val="20"/>
        </w:rPr>
      </w:pPr>
      <w:r w:rsidRPr="002D3A20">
        <w:rPr>
          <w:i/>
          <w:iCs/>
          <w:sz w:val="22"/>
        </w:rPr>
        <w:t xml:space="preserve">                            </w:t>
      </w:r>
      <w:r w:rsidRPr="002D3A20">
        <w:rPr>
          <w:i/>
          <w:iCs/>
          <w:sz w:val="20"/>
        </w:rPr>
        <w:t xml:space="preserve"> </w:t>
      </w:r>
      <w:r w:rsidR="002D3A20" w:rsidRPr="002D3A20">
        <w:rPr>
          <w:i/>
          <w:iCs/>
          <w:sz w:val="20"/>
        </w:rPr>
        <w:t xml:space="preserve">               </w:t>
      </w:r>
      <w:r w:rsidRPr="002D3A20">
        <w:rPr>
          <w:i/>
          <w:iCs/>
          <w:sz w:val="20"/>
        </w:rPr>
        <w:t xml:space="preserve">(Acquisition schedule available at: </w:t>
      </w:r>
      <w:hyperlink r:id="rId9" w:history="1">
        <w:r w:rsidR="00E04711" w:rsidRPr="0049644D">
          <w:rPr>
            <w:rStyle w:val="Hyperlink"/>
            <w:i/>
            <w:sz w:val="20"/>
          </w:rPr>
          <w:t>http://landsat.usgs.gov/</w:t>
        </w:r>
        <w:r w:rsidR="00E04711" w:rsidRPr="0049644D">
          <w:rPr>
            <w:rStyle w:val="Hyperlink"/>
          </w:rPr>
          <w:t xml:space="preserve"> </w:t>
        </w:r>
        <w:r w:rsidR="00E04711" w:rsidRPr="0049644D">
          <w:rPr>
            <w:rStyle w:val="Hyperlink"/>
            <w:i/>
            <w:sz w:val="20"/>
          </w:rPr>
          <w:t>acquisition</w:t>
        </w:r>
      </w:hyperlink>
      <w:r w:rsidRPr="002D3A20">
        <w:rPr>
          <w:i/>
          <w:sz w:val="20"/>
        </w:rPr>
        <w:t>)</w:t>
      </w:r>
    </w:p>
    <w:p w:rsidR="00CA4D36" w:rsidRPr="002D3A20" w:rsidRDefault="00CA4D36">
      <w:pPr>
        <w:rPr>
          <w:sz w:val="22"/>
        </w:rPr>
      </w:pPr>
    </w:p>
    <w:p w:rsidR="00CA4D36" w:rsidRPr="002D3A20" w:rsidRDefault="00CA4D36">
      <w:pPr>
        <w:numPr>
          <w:ilvl w:val="0"/>
          <w:numId w:val="1"/>
        </w:numPr>
        <w:rPr>
          <w:sz w:val="22"/>
        </w:rPr>
      </w:pPr>
      <w:r w:rsidRPr="002D3A20">
        <w:rPr>
          <w:b/>
          <w:bCs/>
          <w:sz w:val="20"/>
        </w:rPr>
        <w:t xml:space="preserve">Acceptable </w:t>
      </w:r>
      <w:r w:rsidR="00826929">
        <w:rPr>
          <w:b/>
          <w:bCs/>
          <w:sz w:val="20"/>
        </w:rPr>
        <w:t>C</w:t>
      </w:r>
      <w:r w:rsidR="002D3A20" w:rsidRPr="002D3A20">
        <w:rPr>
          <w:b/>
          <w:bCs/>
          <w:sz w:val="20"/>
        </w:rPr>
        <w:t xml:space="preserve">loud </w:t>
      </w:r>
      <w:r w:rsidR="00826929">
        <w:rPr>
          <w:b/>
          <w:bCs/>
          <w:sz w:val="20"/>
        </w:rPr>
        <w:t>C</w:t>
      </w:r>
      <w:r w:rsidR="002D3A20" w:rsidRPr="002D3A20">
        <w:rPr>
          <w:b/>
          <w:bCs/>
          <w:sz w:val="20"/>
        </w:rPr>
        <w:t>over</w:t>
      </w:r>
      <w:r w:rsidRPr="002D3A20">
        <w:rPr>
          <w:b/>
          <w:bCs/>
          <w:sz w:val="20"/>
        </w:rPr>
        <w:t xml:space="preserve"> (e.g. 10%, 20%, etc.)</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sz w:val="22"/>
        </w:rPr>
        <w:fldChar w:fldCharType="end"/>
      </w:r>
    </w:p>
    <w:p w:rsidR="002D3A20" w:rsidRPr="002D3A20" w:rsidRDefault="002D3A20" w:rsidP="002D3A20">
      <w:pPr>
        <w:numPr>
          <w:ilvl w:val="0"/>
          <w:numId w:val="1"/>
        </w:numPr>
        <w:spacing w:line="360" w:lineRule="auto"/>
        <w:rPr>
          <w:sz w:val="22"/>
        </w:rPr>
      </w:pPr>
      <w:r w:rsidRPr="002D3A20">
        <w:rPr>
          <w:b/>
          <w:bCs/>
          <w:sz w:val="20"/>
        </w:rPr>
        <w:t>Intended purpose of the Landsat imagery (e.g. flooding, volcanic activity, etc.)</w:t>
      </w:r>
      <w:r w:rsidR="00534C81">
        <w:rPr>
          <w:b/>
          <w:bCs/>
          <w:sz w:val="20"/>
        </w:rPr>
        <w:t xml:space="preserve"> (REQUIRED)</w:t>
      </w:r>
      <w:r w:rsidRPr="002D3A20">
        <w:rPr>
          <w:sz w:val="22"/>
        </w:rPr>
        <w:t xml:space="preserve"> </w:t>
      </w:r>
      <w:r w:rsidR="00826929">
        <w:rPr>
          <w:sz w:val="22"/>
        </w:rPr>
        <w:t xml:space="preserve">               </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sz w:val="22"/>
        </w:rPr>
        <w:fldChar w:fldCharType="end"/>
      </w:r>
      <w:r w:rsidRPr="002D3A20">
        <w:rPr>
          <w:sz w:val="22"/>
        </w:rPr>
        <w:t xml:space="preserve">  </w:t>
      </w:r>
    </w:p>
    <w:p w:rsidR="00CA4D36" w:rsidRDefault="00CA4D36">
      <w:pPr>
        <w:numPr>
          <w:ilvl w:val="0"/>
          <w:numId w:val="1"/>
        </w:numPr>
        <w:spacing w:line="360" w:lineRule="auto"/>
        <w:rPr>
          <w:sz w:val="22"/>
        </w:rPr>
      </w:pPr>
      <w:r w:rsidRPr="002D3A20">
        <w:rPr>
          <w:b/>
          <w:bCs/>
          <w:sz w:val="20"/>
        </w:rPr>
        <w:t>Additional remarks</w:t>
      </w:r>
      <w:r w:rsidRPr="002D3A20">
        <w:rPr>
          <w:sz w:val="22"/>
        </w:rPr>
        <w:t xml:space="preserve">  </w:t>
      </w:r>
      <w:r w:rsidRPr="002D3A20">
        <w:rPr>
          <w:sz w:val="22"/>
        </w:rPr>
        <w:fldChar w:fldCharType="begin">
          <w:ffData>
            <w:name w:val=""/>
            <w:enabled/>
            <w:calcOnExit w:val="0"/>
            <w:textInput/>
          </w:ffData>
        </w:fldChar>
      </w:r>
      <w:r w:rsidRPr="002D3A20">
        <w:rPr>
          <w:sz w:val="22"/>
        </w:rPr>
        <w:instrText xml:space="preserve"> FORMTEXT </w:instrText>
      </w:r>
      <w:r w:rsidRPr="002D3A20">
        <w:rPr>
          <w:sz w:val="22"/>
        </w:rPr>
      </w:r>
      <w:r w:rsidRPr="002D3A20">
        <w:rPr>
          <w:sz w:val="22"/>
        </w:rPr>
        <w:fldChar w:fldCharType="separate"/>
      </w:r>
      <w:r w:rsidRPr="002D3A20">
        <w:rPr>
          <w:noProof/>
          <w:sz w:val="22"/>
        </w:rPr>
        <w:t> </w:t>
      </w:r>
      <w:r w:rsidRPr="002D3A20">
        <w:rPr>
          <w:noProof/>
          <w:sz w:val="22"/>
        </w:rPr>
        <w:t> </w:t>
      </w:r>
      <w:r w:rsidRPr="002D3A20">
        <w:rPr>
          <w:noProof/>
          <w:sz w:val="22"/>
        </w:rPr>
        <w:t xml:space="preserve">                                                                                                     </w:t>
      </w:r>
      <w:r w:rsidRPr="002D3A20">
        <w:rPr>
          <w:noProof/>
          <w:sz w:val="22"/>
        </w:rPr>
        <w:t> </w:t>
      </w:r>
      <w:r w:rsidRPr="002D3A20">
        <w:rPr>
          <w:noProof/>
          <w:sz w:val="22"/>
        </w:rPr>
        <w:t> </w:t>
      </w:r>
      <w:r w:rsidRPr="002D3A20">
        <w:rPr>
          <w:sz w:val="22"/>
        </w:rPr>
        <w:fldChar w:fldCharType="end"/>
      </w:r>
    </w:p>
    <w:p w:rsidR="00826929" w:rsidRDefault="00826929">
      <w:pPr>
        <w:pStyle w:val="BodyText"/>
        <w:rPr>
          <w:i/>
          <w:iCs/>
          <w:sz w:val="20"/>
        </w:rPr>
      </w:pPr>
    </w:p>
    <w:p w:rsidR="00CA4D36" w:rsidRPr="002D3A20" w:rsidRDefault="00CA4D36">
      <w:pPr>
        <w:pStyle w:val="BodyText"/>
        <w:rPr>
          <w:i/>
          <w:iCs/>
          <w:sz w:val="20"/>
        </w:rPr>
      </w:pPr>
      <w:r w:rsidRPr="002D3A20">
        <w:rPr>
          <w:i/>
          <w:iCs/>
          <w:sz w:val="20"/>
        </w:rPr>
        <w:t>Please return this form to:</w:t>
      </w:r>
    </w:p>
    <w:p w:rsidR="00B23D5D" w:rsidRDefault="00B23D5D" w:rsidP="002D3A20">
      <w:pPr>
        <w:rPr>
          <w:b/>
          <w:sz w:val="20"/>
        </w:rPr>
      </w:pPr>
    </w:p>
    <w:p w:rsidR="00B23D5D" w:rsidRPr="00B23D5D" w:rsidRDefault="00CA4D36" w:rsidP="002D3A20">
      <w:pPr>
        <w:rPr>
          <w:b/>
          <w:sz w:val="20"/>
        </w:rPr>
      </w:pPr>
      <w:r w:rsidRPr="00B23D5D">
        <w:rPr>
          <w:b/>
          <w:sz w:val="20"/>
        </w:rPr>
        <w:t>Cus</w:t>
      </w:r>
      <w:r w:rsidR="00B23D5D" w:rsidRPr="00B23D5D">
        <w:rPr>
          <w:b/>
          <w:sz w:val="20"/>
        </w:rPr>
        <w:t>tomer Services</w:t>
      </w:r>
      <w:r w:rsidR="00B23D5D">
        <w:rPr>
          <w:b/>
          <w:sz w:val="20"/>
        </w:rPr>
        <w:tab/>
      </w:r>
      <w:r w:rsidR="00B23D5D" w:rsidRPr="00B23D5D">
        <w:rPr>
          <w:b/>
          <w:sz w:val="20"/>
        </w:rPr>
        <w:t>E</w:t>
      </w:r>
      <w:r w:rsidR="00B23D5D" w:rsidRPr="00B23D5D">
        <w:rPr>
          <w:b/>
          <w:sz w:val="20"/>
        </w:rPr>
        <w:t xml:space="preserve">mail: </w:t>
      </w:r>
      <w:hyperlink r:id="rId10" w:history="1">
        <w:r w:rsidR="00B23D5D" w:rsidRPr="00B23D5D">
          <w:rPr>
            <w:b/>
            <w:sz w:val="20"/>
          </w:rPr>
          <w:t>custserv@usgs.gov</w:t>
        </w:r>
      </w:hyperlink>
    </w:p>
    <w:p w:rsidR="00B23D5D" w:rsidRDefault="00CA4D36" w:rsidP="002D3A20">
      <w:pPr>
        <w:rPr>
          <w:sz w:val="20"/>
        </w:rPr>
      </w:pPr>
      <w:r w:rsidRPr="002D3A20">
        <w:rPr>
          <w:sz w:val="20"/>
        </w:rPr>
        <w:t>U.S. Geological Survey</w:t>
      </w:r>
      <w:r w:rsidRPr="002D3A20">
        <w:rPr>
          <w:sz w:val="20"/>
        </w:rPr>
        <w:tab/>
      </w:r>
      <w:r w:rsidRPr="002D3A20">
        <w:rPr>
          <w:sz w:val="20"/>
        </w:rPr>
        <w:tab/>
      </w:r>
      <w:r w:rsidRPr="002D3A20">
        <w:rPr>
          <w:sz w:val="20"/>
        </w:rPr>
        <w:tab/>
      </w:r>
      <w:r w:rsidRPr="002D3A20">
        <w:rPr>
          <w:sz w:val="20"/>
        </w:rPr>
        <w:tab/>
      </w:r>
      <w:r w:rsidRPr="002D3A20">
        <w:rPr>
          <w:sz w:val="20"/>
        </w:rPr>
        <w:tab/>
      </w:r>
      <w:r w:rsidRPr="002D3A20">
        <w:rPr>
          <w:sz w:val="20"/>
        </w:rPr>
        <w:tab/>
      </w:r>
      <w:r w:rsidR="002D3A20" w:rsidRPr="002D3A20">
        <w:rPr>
          <w:sz w:val="20"/>
        </w:rPr>
        <w:tab/>
      </w:r>
      <w:r w:rsidRPr="002D3A20">
        <w:rPr>
          <w:sz w:val="20"/>
        </w:rPr>
        <w:br/>
        <w:t>Earth Resources Observation &amp; Science (ER</w:t>
      </w:r>
      <w:r w:rsidR="002D3A20" w:rsidRPr="002D3A20">
        <w:rPr>
          <w:sz w:val="20"/>
        </w:rPr>
        <w:t xml:space="preserve">OS) </w:t>
      </w:r>
      <w:r w:rsidR="002D3A20" w:rsidRPr="002D3A20">
        <w:rPr>
          <w:sz w:val="20"/>
        </w:rPr>
        <w:tab/>
      </w:r>
      <w:r w:rsidR="002D3A20" w:rsidRPr="002D3A20">
        <w:rPr>
          <w:sz w:val="20"/>
        </w:rPr>
        <w:tab/>
      </w:r>
      <w:r w:rsidR="002D3A20" w:rsidRPr="002D3A20">
        <w:rPr>
          <w:sz w:val="20"/>
        </w:rPr>
        <w:tab/>
      </w:r>
    </w:p>
    <w:p w:rsidR="00B23D5D" w:rsidRDefault="002D3A20" w:rsidP="002D3A20">
      <w:pPr>
        <w:rPr>
          <w:sz w:val="20"/>
        </w:rPr>
      </w:pPr>
      <w:r w:rsidRPr="002D3A20">
        <w:rPr>
          <w:sz w:val="20"/>
        </w:rPr>
        <w:t>47914 252nd Street</w:t>
      </w:r>
      <w:r w:rsidRPr="002D3A20">
        <w:rPr>
          <w:sz w:val="20"/>
        </w:rPr>
        <w:tab/>
      </w:r>
      <w:r w:rsidRPr="002D3A20">
        <w:rPr>
          <w:sz w:val="20"/>
        </w:rPr>
        <w:tab/>
      </w:r>
      <w:r w:rsidRPr="002D3A20">
        <w:rPr>
          <w:sz w:val="20"/>
        </w:rPr>
        <w:tab/>
      </w:r>
      <w:r w:rsidR="00CA4D36" w:rsidRPr="002D3A20">
        <w:rPr>
          <w:sz w:val="20"/>
        </w:rPr>
        <w:br/>
        <w:t>Sioux Falls, SD 57198-0001</w:t>
      </w:r>
      <w:r w:rsidR="00CA4D36" w:rsidRPr="002D3A20">
        <w:rPr>
          <w:sz w:val="20"/>
        </w:rPr>
        <w:tab/>
      </w:r>
    </w:p>
    <w:p w:rsidR="00CA4D36" w:rsidRPr="002D3A20" w:rsidRDefault="00B23D5D" w:rsidP="002D3A20">
      <w:r w:rsidRPr="002D3A20">
        <w:rPr>
          <w:sz w:val="20"/>
        </w:rPr>
        <w:t>Tel: 605-594-6151</w:t>
      </w:r>
      <w:r w:rsidR="00CA4D36" w:rsidRPr="002D3A20">
        <w:rPr>
          <w:sz w:val="20"/>
        </w:rPr>
        <w:tab/>
      </w:r>
      <w:r w:rsidR="00CA4D36" w:rsidRPr="002D3A20">
        <w:rPr>
          <w:sz w:val="20"/>
        </w:rPr>
        <w:tab/>
      </w:r>
      <w:r w:rsidR="00CA4D36" w:rsidRPr="002D3A20">
        <w:rPr>
          <w:sz w:val="20"/>
        </w:rPr>
        <w:tab/>
      </w:r>
      <w:r w:rsidR="00CA4D36" w:rsidRPr="002D3A20">
        <w:rPr>
          <w:sz w:val="20"/>
        </w:rPr>
        <w:tab/>
      </w:r>
      <w:r w:rsidR="00CA4D36" w:rsidRPr="002D3A20">
        <w:rPr>
          <w:sz w:val="20"/>
        </w:rPr>
        <w:tab/>
      </w:r>
      <w:r w:rsidR="00CA4D36" w:rsidRPr="002D3A20">
        <w:rPr>
          <w:sz w:val="20"/>
        </w:rPr>
        <w:br/>
      </w:r>
      <w:r w:rsidRPr="002D3A20">
        <w:rPr>
          <w:sz w:val="20"/>
        </w:rPr>
        <w:t>Toll free: 800-252-4547</w:t>
      </w:r>
      <w:r w:rsidR="00CA4D36" w:rsidRPr="002D3A20">
        <w:rPr>
          <w:b/>
          <w:bCs/>
          <w:sz w:val="21"/>
          <w:szCs w:val="21"/>
        </w:rPr>
        <w:br/>
      </w:r>
    </w:p>
    <w:sectPr w:rsidR="00CA4D36" w:rsidRPr="002D3A20">
      <w:footerReference w:type="default" r:id="rId11"/>
      <w:pgSz w:w="12240" w:h="15840"/>
      <w:pgMar w:top="907" w:right="1080" w:bottom="331"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34" w:rsidRDefault="00897B34" w:rsidP="002D3A20">
      <w:r>
        <w:separator/>
      </w:r>
    </w:p>
  </w:endnote>
  <w:endnote w:type="continuationSeparator" w:id="0">
    <w:p w:rsidR="00897B34" w:rsidRDefault="00897B34" w:rsidP="002D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20" w:rsidRPr="002D3A20" w:rsidRDefault="002D3A20" w:rsidP="002D3A20">
    <w:pPr>
      <w:pStyle w:val="Footer"/>
      <w:tabs>
        <w:tab w:val="left" w:pos="5520"/>
      </w:tabs>
      <w:rPr>
        <w:b/>
        <w:sz w:val="20"/>
      </w:rPr>
    </w:pPr>
    <w:r w:rsidRPr="002D3A20">
      <w:rPr>
        <w:b/>
        <w:sz w:val="20"/>
      </w:rPr>
      <w:t xml:space="preserve">Landsat Acquisition Request Form </w:t>
    </w:r>
    <w:r w:rsidRPr="002D3A20">
      <w:rPr>
        <w:b/>
        <w:sz w:val="20"/>
      </w:rPr>
      <w:tab/>
    </w:r>
    <w:r w:rsidRPr="002D3A20">
      <w:rPr>
        <w:b/>
        <w:sz w:val="20"/>
      </w:rPr>
      <w:tab/>
    </w:r>
    <w:r w:rsidRPr="002D3A20">
      <w:rPr>
        <w:b/>
        <w:sz w:val="20"/>
      </w:rPr>
      <w:tab/>
      <w:t xml:space="preserve">Modified </w:t>
    </w:r>
    <w:r w:rsidR="00E04711">
      <w:rPr>
        <w:b/>
        <w:sz w:val="20"/>
      </w:rPr>
      <w:t>12</w:t>
    </w:r>
    <w:r w:rsidRPr="002D3A20">
      <w:rPr>
        <w:b/>
        <w:sz w:val="20"/>
      </w:rPr>
      <w:t>/</w:t>
    </w:r>
    <w:r w:rsidR="00E04711">
      <w:rPr>
        <w:b/>
        <w:sz w:val="20"/>
      </w:rPr>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34" w:rsidRDefault="00897B34" w:rsidP="002D3A20">
      <w:r>
        <w:separator/>
      </w:r>
    </w:p>
  </w:footnote>
  <w:footnote w:type="continuationSeparator" w:id="0">
    <w:p w:rsidR="00897B34" w:rsidRDefault="00897B34" w:rsidP="002D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D2F"/>
    <w:multiLevelType w:val="hybridMultilevel"/>
    <w:tmpl w:val="372E3B10"/>
    <w:lvl w:ilvl="0" w:tplc="409AE506">
      <w:start w:val="1"/>
      <w:numFmt w:val="bullet"/>
      <w:lvlText w:val=""/>
      <w:lvlJc w:val="left"/>
      <w:pPr>
        <w:tabs>
          <w:tab w:val="num" w:pos="360"/>
        </w:tabs>
        <w:ind w:left="0" w:firstLine="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B95691"/>
    <w:multiLevelType w:val="hybridMultilevel"/>
    <w:tmpl w:val="600ABC16"/>
    <w:lvl w:ilvl="0" w:tplc="409AE506">
      <w:start w:val="1"/>
      <w:numFmt w:val="bullet"/>
      <w:lvlText w:val=""/>
      <w:lvlJc w:val="left"/>
      <w:pPr>
        <w:tabs>
          <w:tab w:val="num" w:pos="360"/>
        </w:tabs>
        <w:ind w:left="0" w:firstLine="0"/>
      </w:pPr>
      <w:rPr>
        <w:rFonts w:ascii="Symbol" w:hAnsi="Symbol" w:hint="default"/>
        <w:color w:val="auto"/>
        <w:sz w:val="16"/>
      </w:rPr>
    </w:lvl>
    <w:lvl w:ilvl="1" w:tplc="03E4AA46">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36"/>
    <w:rsid w:val="00142083"/>
    <w:rsid w:val="00145265"/>
    <w:rsid w:val="0019664A"/>
    <w:rsid w:val="0023203E"/>
    <w:rsid w:val="002D3A20"/>
    <w:rsid w:val="00380D13"/>
    <w:rsid w:val="00400716"/>
    <w:rsid w:val="00534C81"/>
    <w:rsid w:val="00617141"/>
    <w:rsid w:val="007474FD"/>
    <w:rsid w:val="00826929"/>
    <w:rsid w:val="00897B34"/>
    <w:rsid w:val="008B7451"/>
    <w:rsid w:val="008D2AD0"/>
    <w:rsid w:val="00B23D5D"/>
    <w:rsid w:val="00CA4D36"/>
    <w:rsid w:val="00E0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Heading1">
    <w:name w:val="heading 1"/>
    <w:basedOn w:val="Normal"/>
    <w:next w:val="Normal"/>
    <w:qFormat/>
    <w:pPr>
      <w:keepNext/>
      <w:ind w:left="1440" w:firstLine="72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line="200" w:lineRule="atLeast"/>
    </w:pPr>
    <w:rPr>
      <w:rFonts w:eastAsia="Arial Unicode MS"/>
      <w:color w:val="000000"/>
      <w:spacing w:val="10"/>
      <w:sz w:val="28"/>
      <w:szCs w:val="28"/>
    </w:rPr>
  </w:style>
  <w:style w:type="paragraph" w:styleId="BodyText">
    <w:name w:val="Body Text"/>
    <w:basedOn w:val="Normal"/>
    <w:rPr>
      <w:b/>
      <w:bCs/>
    </w:rPr>
  </w:style>
  <w:style w:type="paragraph" w:styleId="BodyText2">
    <w:name w:val="Body Text 2"/>
    <w:basedOn w:val="Normal"/>
    <w:rPr>
      <w:i/>
      <w:iCs/>
      <w:sz w:val="22"/>
    </w:rPr>
  </w:style>
  <w:style w:type="paragraph" w:styleId="Header">
    <w:name w:val="header"/>
    <w:basedOn w:val="Normal"/>
    <w:link w:val="HeaderChar"/>
    <w:rsid w:val="002D3A20"/>
    <w:pPr>
      <w:tabs>
        <w:tab w:val="center" w:pos="4680"/>
        <w:tab w:val="right" w:pos="9360"/>
      </w:tabs>
    </w:pPr>
  </w:style>
  <w:style w:type="character" w:customStyle="1" w:styleId="HeaderChar">
    <w:name w:val="Header Char"/>
    <w:link w:val="Header"/>
    <w:rsid w:val="002D3A20"/>
    <w:rPr>
      <w:rFonts w:ascii="Arial" w:hAnsi="Arial" w:cs="Arial"/>
      <w:sz w:val="24"/>
    </w:rPr>
  </w:style>
  <w:style w:type="paragraph" w:styleId="Footer">
    <w:name w:val="footer"/>
    <w:basedOn w:val="Normal"/>
    <w:link w:val="FooterChar"/>
    <w:rsid w:val="002D3A20"/>
    <w:pPr>
      <w:tabs>
        <w:tab w:val="center" w:pos="4680"/>
        <w:tab w:val="right" w:pos="9360"/>
      </w:tabs>
    </w:pPr>
  </w:style>
  <w:style w:type="character" w:customStyle="1" w:styleId="FooterChar">
    <w:name w:val="Footer Char"/>
    <w:link w:val="Footer"/>
    <w:rsid w:val="002D3A2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Heading1">
    <w:name w:val="heading 1"/>
    <w:basedOn w:val="Normal"/>
    <w:next w:val="Normal"/>
    <w:qFormat/>
    <w:pPr>
      <w:keepNext/>
      <w:ind w:left="1440" w:firstLine="72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line="200" w:lineRule="atLeast"/>
    </w:pPr>
    <w:rPr>
      <w:rFonts w:eastAsia="Arial Unicode MS"/>
      <w:color w:val="000000"/>
      <w:spacing w:val="10"/>
      <w:sz w:val="28"/>
      <w:szCs w:val="28"/>
    </w:rPr>
  </w:style>
  <w:style w:type="paragraph" w:styleId="BodyText">
    <w:name w:val="Body Text"/>
    <w:basedOn w:val="Normal"/>
    <w:rPr>
      <w:b/>
      <w:bCs/>
    </w:rPr>
  </w:style>
  <w:style w:type="paragraph" w:styleId="BodyText2">
    <w:name w:val="Body Text 2"/>
    <w:basedOn w:val="Normal"/>
    <w:rPr>
      <w:i/>
      <w:iCs/>
      <w:sz w:val="22"/>
    </w:rPr>
  </w:style>
  <w:style w:type="paragraph" w:styleId="Header">
    <w:name w:val="header"/>
    <w:basedOn w:val="Normal"/>
    <w:link w:val="HeaderChar"/>
    <w:rsid w:val="002D3A20"/>
    <w:pPr>
      <w:tabs>
        <w:tab w:val="center" w:pos="4680"/>
        <w:tab w:val="right" w:pos="9360"/>
      </w:tabs>
    </w:pPr>
  </w:style>
  <w:style w:type="character" w:customStyle="1" w:styleId="HeaderChar">
    <w:name w:val="Header Char"/>
    <w:link w:val="Header"/>
    <w:rsid w:val="002D3A20"/>
    <w:rPr>
      <w:rFonts w:ascii="Arial" w:hAnsi="Arial" w:cs="Arial"/>
      <w:sz w:val="24"/>
    </w:rPr>
  </w:style>
  <w:style w:type="paragraph" w:styleId="Footer">
    <w:name w:val="footer"/>
    <w:basedOn w:val="Normal"/>
    <w:link w:val="FooterChar"/>
    <w:rsid w:val="002D3A20"/>
    <w:pPr>
      <w:tabs>
        <w:tab w:val="center" w:pos="4680"/>
        <w:tab w:val="right" w:pos="9360"/>
      </w:tabs>
    </w:pPr>
  </w:style>
  <w:style w:type="character" w:customStyle="1" w:styleId="FooterChar">
    <w:name w:val="Footer Char"/>
    <w:link w:val="Footer"/>
    <w:rsid w:val="002D3A2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dsat.usgs.gov/acquisi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stserv@usgs.gov" TargetMode="External"/><Relationship Id="rId4" Type="http://schemas.openxmlformats.org/officeDocument/2006/relationships/settings" Target="settings.xml"/><Relationship Id="rId9" Type="http://schemas.openxmlformats.org/officeDocument/2006/relationships/hyperlink" Target="http://landsat.usgs.gov/%20acqui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EROS Data Center</Company>
  <LinksUpToDate>false</LinksUpToDate>
  <CharactersWithSpaces>3058</CharactersWithSpaces>
  <SharedDoc>false</SharedDoc>
  <HLinks>
    <vt:vector size="18" baseType="variant">
      <vt:variant>
        <vt:i4>2228235</vt:i4>
      </vt:variant>
      <vt:variant>
        <vt:i4>39</vt:i4>
      </vt:variant>
      <vt:variant>
        <vt:i4>0</vt:i4>
      </vt:variant>
      <vt:variant>
        <vt:i4>5</vt:i4>
      </vt:variant>
      <vt:variant>
        <vt:lpwstr>mailto:custserv@usgs.gov</vt:lpwstr>
      </vt:variant>
      <vt:variant>
        <vt:lpwstr/>
      </vt:variant>
      <vt:variant>
        <vt:i4>2818138</vt:i4>
      </vt:variant>
      <vt:variant>
        <vt:i4>27</vt:i4>
      </vt:variant>
      <vt:variant>
        <vt:i4>0</vt:i4>
      </vt:variant>
      <vt:variant>
        <vt:i4>5</vt:i4>
      </vt:variant>
      <vt:variant>
        <vt:lpwstr>http://landsat.usgs.gov/tools_acq.php</vt:lpwstr>
      </vt:variant>
      <vt:variant>
        <vt:lpwstr/>
      </vt:variant>
      <vt:variant>
        <vt:i4>2818138</vt:i4>
      </vt:variant>
      <vt:variant>
        <vt:i4>0</vt:i4>
      </vt:variant>
      <vt:variant>
        <vt:i4>0</vt:i4>
      </vt:variant>
      <vt:variant>
        <vt:i4>5</vt:i4>
      </vt:variant>
      <vt:variant>
        <vt:lpwstr>http://landsat.usgs.gov/tools_acq.php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poppen</dc:creator>
  <cp:lastModifiedBy>Linda Owen</cp:lastModifiedBy>
  <cp:revision>4</cp:revision>
  <cp:lastPrinted>2003-01-22T16:09:00Z</cp:lastPrinted>
  <dcterms:created xsi:type="dcterms:W3CDTF">2014-03-03T15:12:00Z</dcterms:created>
  <dcterms:modified xsi:type="dcterms:W3CDTF">2017-01-23T20:11:00Z</dcterms:modified>
</cp:coreProperties>
</file>